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140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6469D" w:rsidTr="006140C5">
        <w:trPr>
          <w:trHeight w:val="1550"/>
        </w:trPr>
        <w:tc>
          <w:tcPr>
            <w:tcW w:w="4148" w:type="dxa"/>
          </w:tcPr>
          <w:p w:rsidR="0056469D" w:rsidRDefault="0056469D" w:rsidP="006140C5">
            <w:r w:rsidRPr="0056469D">
              <w:t>ΒΑΣΙΚΑ ΣΤΟΙΧΕΙΑ ΑΡΧΙΤΕΚΤΟΝΙΚΗΣ ΗΛΕΚΤΡΟΝΙΚΩΝ ΥΠΟΛΟΓΙΣΤΩΝ</w:t>
            </w:r>
          </w:p>
          <w:p w:rsidR="0056469D" w:rsidRDefault="0056469D" w:rsidP="006140C5">
            <w:r w:rsidRPr="0056469D">
              <w:t xml:space="preserve">Δομή και λειτουργία κεντρικής μονάδας επεξεργασίας. - Λειτουργία της μνήμης. - Αρχιτεκτονικό πρότυπο διασύνδεσης μέσω διαδρόμων. </w:t>
            </w:r>
          </w:p>
        </w:tc>
        <w:tc>
          <w:tcPr>
            <w:tcW w:w="4148" w:type="dxa"/>
          </w:tcPr>
          <w:p w:rsidR="0056469D" w:rsidRDefault="0056469D" w:rsidP="006140C5">
            <w:r w:rsidRPr="0056469D">
              <w:t>Σχολικό βιβλίο: Τεχνολογία Υπολογιστών και Περιφερειακών Κεφάλαιο 3 Μαθήματα: 3.1, 2, 3, 4, 5, 6, σελ. 50 - 110.</w:t>
            </w:r>
          </w:p>
        </w:tc>
      </w:tr>
      <w:tr w:rsidR="0056469D" w:rsidTr="006140C5">
        <w:tc>
          <w:tcPr>
            <w:tcW w:w="4148" w:type="dxa"/>
          </w:tcPr>
          <w:p w:rsidR="0056469D" w:rsidRDefault="0056469D" w:rsidP="006140C5">
            <w:r>
              <w:t xml:space="preserve">ΔΟΜΗ ΠΡΟΣΩΠΙΚΟΥ ΥΠΟΛΟΓΙΣΤΗ </w:t>
            </w:r>
            <w:r w:rsidRPr="0056469D">
              <w:t xml:space="preserve"> </w:t>
            </w:r>
          </w:p>
          <w:p w:rsidR="0056469D" w:rsidRDefault="0056469D" w:rsidP="006140C5">
            <w:r w:rsidRPr="0056469D">
              <w:t xml:space="preserve">Τα μέρη του συστήματος. - Βασική δομή και υποσυστήματα προσωπικού υπολογιστή. </w:t>
            </w:r>
          </w:p>
        </w:tc>
        <w:tc>
          <w:tcPr>
            <w:tcW w:w="4148" w:type="dxa"/>
          </w:tcPr>
          <w:p w:rsidR="0056469D" w:rsidRDefault="0056469D" w:rsidP="006140C5">
            <w:r w:rsidRPr="0056469D">
              <w:t>Σχολικό βιβλίο: Τεχνολογία Υπολογιστών και Περιφερειακών Κεφάλαιο 4 Μάθημα: 4.1, σελ. 148 - 156. Κεφάλαιο 3 Μάθημα: 3.8, σελ. 121 - 128.</w:t>
            </w:r>
          </w:p>
        </w:tc>
      </w:tr>
      <w:tr w:rsidR="0056469D" w:rsidTr="006140C5">
        <w:tc>
          <w:tcPr>
            <w:tcW w:w="4148" w:type="dxa"/>
          </w:tcPr>
          <w:p w:rsidR="0056469D" w:rsidRDefault="0056469D" w:rsidP="006140C5">
            <w:r w:rsidRPr="0056469D">
              <w:t xml:space="preserve">ΚΕΝΤΡΙΚΟΣ ΕΠΕΞΕΡΓΑΣΤΗΣ ΚΑΙ ΜΝΗΜΗ RAM ΗΛΕΚΤΡΟΝΙΚΟΥ ΥΠΟΛΟΓΙΣΤΗ </w:t>
            </w:r>
          </w:p>
          <w:p w:rsidR="0056469D" w:rsidRDefault="0056469D" w:rsidP="006140C5">
            <w:r w:rsidRPr="0056469D">
              <w:t xml:space="preserve">Τεχνικά χαρακτηριστικά επεξεργαστών. - Τεχνικά χαρακτηριστικά και είδη των RAM. - Συσκευασίες μνήμης RAM. </w:t>
            </w:r>
          </w:p>
        </w:tc>
        <w:tc>
          <w:tcPr>
            <w:tcW w:w="4148" w:type="dxa"/>
          </w:tcPr>
          <w:p w:rsidR="0056469D" w:rsidRDefault="0056469D" w:rsidP="006140C5">
            <w:r w:rsidRPr="0056469D">
              <w:t>Σχολικό βιβλίο: Τεχνολογία Υπολογιστών και Περιφερειακών Κεφάλαιο 4 Μάθημα: 4.3, σελ. 167 - 173. Μάθημα: 4.5, σελ. 187 - 196.</w:t>
            </w:r>
          </w:p>
        </w:tc>
      </w:tr>
      <w:tr w:rsidR="0056469D" w:rsidTr="006140C5">
        <w:tc>
          <w:tcPr>
            <w:tcW w:w="4148" w:type="dxa"/>
          </w:tcPr>
          <w:p w:rsidR="0056469D" w:rsidRDefault="0056469D" w:rsidP="006140C5">
            <w:r w:rsidRPr="0056469D">
              <w:t xml:space="preserve">ΜΗΤΡΙΚΗ ΠΛΑΚΕΤΑ - ΘΗΚΕΣ Η/Υ </w:t>
            </w:r>
          </w:p>
          <w:p w:rsidR="0056469D" w:rsidRDefault="0056469D" w:rsidP="006140C5">
            <w:r w:rsidRPr="0056469D">
              <w:t>Βασικά τμήματα μητρικής πλακέτας. - Τύποι μητρικής πλακέτας. - Δίαυλοι επέκτασης. - Θύρες επικοινωνίας. - Συνδέσεις μητρικής πλακέτας. - Είδη θηκών (κουτιών) κεντρικής μονάδας</w:t>
            </w:r>
          </w:p>
        </w:tc>
        <w:tc>
          <w:tcPr>
            <w:tcW w:w="4148" w:type="dxa"/>
          </w:tcPr>
          <w:p w:rsidR="0056469D" w:rsidRDefault="0056469D" w:rsidP="006140C5">
            <w:r w:rsidRPr="0056469D">
              <w:t>Σχολικό βιβλίο: Τεχνολογία Υπολογιστών και Περιφερειακών Κεφάλαιο 4 Μάθημα: 4.2, σελ. 157 - 166. Μάθημα: 4.6, Ενότητες: 4.6.1, 4.6.6, 7, σελ. 198, 204 - 207. Μάθημα: 4.7, σελ. 210 - 221. Άσκηση 1, σελ. 306 - 314</w:t>
            </w:r>
          </w:p>
        </w:tc>
      </w:tr>
      <w:tr w:rsidR="0056469D" w:rsidTr="006140C5">
        <w:tc>
          <w:tcPr>
            <w:tcW w:w="4148" w:type="dxa"/>
          </w:tcPr>
          <w:p w:rsidR="0056469D" w:rsidRDefault="0056469D" w:rsidP="006140C5">
            <w:r w:rsidRPr="0056469D">
              <w:t xml:space="preserve">ΣΚΛΗΡΟΣ ΔΙΣΚΟΣ ΚΑΙ ΑΛΛΑ ΑΠΟΘΗΚΕΥΤΙΚΑ ΜΕΣΑ </w:t>
            </w:r>
          </w:p>
          <w:p w:rsidR="0056469D" w:rsidRDefault="0056469D" w:rsidP="006140C5">
            <w:r w:rsidRPr="0056469D">
              <w:t xml:space="preserve">Είδη και λειτουργία σκληρών δίσκων. - Χαρακτηριστικά σκληρών δίσκων. - Προετοιμασία για χρήση των σκληρών δίσκων. - Βασική δομή και λειτουργία οπτικών μέσων αποθήκευσης. </w:t>
            </w:r>
          </w:p>
        </w:tc>
        <w:tc>
          <w:tcPr>
            <w:tcW w:w="4148" w:type="dxa"/>
          </w:tcPr>
          <w:p w:rsidR="0056469D" w:rsidRDefault="0056469D" w:rsidP="006140C5">
            <w:r w:rsidRPr="0056469D">
              <w:t>Σχολικό βιβλίο: Τεχνολογία Υπολογιστών και Περιφερειακών Κεφάλαιο 4 Μάθημα: 4.9, Ενότητες: 4.9.1, 2, 3, 5, 6, 7, 8, 9, 10, σελ. 231 - 243. Μάθημα: 4.10, σελ. 247 - 255.</w:t>
            </w:r>
          </w:p>
        </w:tc>
      </w:tr>
      <w:tr w:rsidR="0056469D" w:rsidTr="006140C5">
        <w:tc>
          <w:tcPr>
            <w:tcW w:w="4148" w:type="dxa"/>
          </w:tcPr>
          <w:p w:rsidR="0056469D" w:rsidRDefault="0056469D" w:rsidP="006140C5">
            <w:r w:rsidRPr="0056469D">
              <w:t>ΤΡΟΦΟΔΟΤΙΚΟ ΗΛΕΚΤΡΟΝΙΚΟΥ ΥΠΟΛΟΓΙΣΤΗ ΣΥΣΤΗΜΑΤΑ ΑΔΙΑΛΕΙΠΤΗΣ ΠΑΡΟΧΗΣ ΙΣΧΥΟΣ (UPS)</w:t>
            </w:r>
          </w:p>
        </w:tc>
        <w:tc>
          <w:tcPr>
            <w:tcW w:w="4148" w:type="dxa"/>
          </w:tcPr>
          <w:p w:rsidR="0056469D" w:rsidRDefault="0056469D" w:rsidP="006140C5"/>
        </w:tc>
      </w:tr>
      <w:tr w:rsidR="0056469D" w:rsidTr="006140C5">
        <w:tc>
          <w:tcPr>
            <w:tcW w:w="4148" w:type="dxa"/>
          </w:tcPr>
          <w:p w:rsidR="0056469D" w:rsidRDefault="0056469D" w:rsidP="006140C5">
            <w:r>
              <w:t>ΚΑΡΤΑ ΓΡΑΦΙΚΩΝ</w:t>
            </w:r>
          </w:p>
        </w:tc>
        <w:tc>
          <w:tcPr>
            <w:tcW w:w="4148" w:type="dxa"/>
          </w:tcPr>
          <w:p w:rsidR="0056469D" w:rsidRDefault="0056469D" w:rsidP="006140C5">
            <w:r w:rsidRPr="0056469D">
              <w:t>Σχολικό βιβλίο: Τεχνολογία Υπολογιστών και Περιφερειακών Κεφάλαιο 4 Μάθημα: 4.8, Ενότητες: 4.8.4, 5, σελ. 227 - 230.</w:t>
            </w:r>
          </w:p>
        </w:tc>
      </w:tr>
      <w:tr w:rsidR="0056469D" w:rsidTr="006140C5">
        <w:tc>
          <w:tcPr>
            <w:tcW w:w="4148" w:type="dxa"/>
          </w:tcPr>
          <w:p w:rsidR="0056469D" w:rsidRDefault="0056469D" w:rsidP="006140C5">
            <w:r w:rsidRPr="0056469D">
              <w:t xml:space="preserve">ΟΘΟΝΗ ΗΛΕΚΤΡΟΝΙΚΟΥ ΥΠΟΛΟΓΙΣΤΗ ΚΑΙ ΑΛΛΑ ΜΕΣΑ ΠΡΟΒΟΛΗΣ ΕΙΚΟΝΑΣ - Είδη και χαρακτηριστικά οθονών Η/Υ. - Τεχνικά χαρακτηριστικά, συνδέσεις και προγραμματισμός τηλεοράσεων. - Σύνδεση και ρύθμιση </w:t>
            </w:r>
            <w:proofErr w:type="spellStart"/>
            <w:r w:rsidRPr="0056469D">
              <w:t>βιντεοπροβολέων</w:t>
            </w:r>
            <w:proofErr w:type="spellEnd"/>
            <w:r w:rsidRPr="0056469D">
              <w:t xml:space="preserve">. </w:t>
            </w:r>
          </w:p>
        </w:tc>
        <w:tc>
          <w:tcPr>
            <w:tcW w:w="4148" w:type="dxa"/>
          </w:tcPr>
          <w:p w:rsidR="0056469D" w:rsidRDefault="0056469D" w:rsidP="006140C5">
            <w:r w:rsidRPr="0056469D">
              <w:t>Σχολικό βιβλίο: Τεχνολογία Υπολογιστών και Περιφερειακών Κεφάλαιο 4 Μάθημα: 4.8, Ενότητες: 4.8.1, 2, 3, σελ. 222 - 227. Σχολικό βιβλίο: Επικοινωνίες και Δίκτυα Κεφάλαιο 6 Ενότητα: 6.3, σελ. 143 - 149.</w:t>
            </w:r>
          </w:p>
        </w:tc>
      </w:tr>
      <w:tr w:rsidR="0056469D" w:rsidTr="006140C5">
        <w:tc>
          <w:tcPr>
            <w:tcW w:w="4148" w:type="dxa"/>
          </w:tcPr>
          <w:p w:rsidR="0056469D" w:rsidRPr="0056469D" w:rsidRDefault="0056469D" w:rsidP="006140C5">
            <w:r w:rsidRPr="0056469D">
              <w:t xml:space="preserve">ΣΥΝΑΡΜΟΛΟΓΗΣΗ ΗΛΕΚΤΡΟΝΙΚΟΥ ΥΠΟΛΟΓΙΣΤΗ ΕΓΚΑΤΑΣΤΑΣΗ ΛΕΙΤΟΥΡΓΙΚΟΥ ΣΥΣΤΗΜΑΤΟΣ </w:t>
            </w:r>
          </w:p>
        </w:tc>
        <w:tc>
          <w:tcPr>
            <w:tcW w:w="4148" w:type="dxa"/>
          </w:tcPr>
          <w:p w:rsidR="0056469D" w:rsidRPr="0056469D" w:rsidRDefault="0056469D" w:rsidP="006140C5">
            <w:r w:rsidRPr="0056469D">
              <w:t>Σχολικό βιβλίο: Τεχνολογία Υπολογιστών και Περιφερειακών Ασκήσεις 2, 3 &amp; 4, σελ. 315 - 335</w:t>
            </w:r>
          </w:p>
        </w:tc>
      </w:tr>
      <w:tr w:rsidR="0056469D" w:rsidTr="006140C5">
        <w:tc>
          <w:tcPr>
            <w:tcW w:w="4148" w:type="dxa"/>
          </w:tcPr>
          <w:p w:rsidR="0056469D" w:rsidRPr="0056469D" w:rsidRDefault="0056469D" w:rsidP="006140C5">
            <w:r w:rsidRPr="0056469D">
              <w:t>ΕΙΣΑΓΩΓΗ ΣΤΗ ΦΙΛΟΣΟΦΙΑ ΤΟΥ ΑΝΟΙΧΤΟΥ ΛΟΓΙΣΜΙΚΟΥ</w:t>
            </w:r>
          </w:p>
        </w:tc>
        <w:tc>
          <w:tcPr>
            <w:tcW w:w="4148" w:type="dxa"/>
          </w:tcPr>
          <w:p w:rsidR="0056469D" w:rsidRPr="0056469D" w:rsidRDefault="0056469D" w:rsidP="006140C5"/>
        </w:tc>
      </w:tr>
    </w:tbl>
    <w:p w:rsidR="00890F41" w:rsidRPr="006140C5" w:rsidRDefault="006140C5" w:rsidP="006140C5">
      <w:pPr>
        <w:jc w:val="center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40C5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ΥΛΗ ΓΙΑ ΤΟ ΜΑΘΗΜΑ: ΕΙΣ</w:t>
      </w:r>
      <w:bookmarkStart w:id="0" w:name="_GoBack"/>
      <w:bookmarkEnd w:id="0"/>
      <w:r w:rsidRPr="006140C5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ΑΓΩΓΗ ΣΤΑ ΥΠΟΛΟΓΙΣΤΙΚΑ ΣΥΣΤΗΜΑΤΑ ΚΑΙ ΣΤΑ ΔΙΚΤΥΑ ΕΠΙΚΟΙΝΩΝΙΩΝ</w:t>
      </w:r>
    </w:p>
    <w:sectPr w:rsidR="00890F41" w:rsidRPr="006140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9D"/>
    <w:rsid w:val="0056469D"/>
    <w:rsid w:val="006140C5"/>
    <w:rsid w:val="009C26A5"/>
    <w:rsid w:val="00AD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59B0A-2968-4A8D-A92B-CDD1A74E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Καθηγητής</dc:creator>
  <cp:keywords/>
  <dc:description/>
  <cp:lastModifiedBy>Καθηγητής</cp:lastModifiedBy>
  <cp:revision>1</cp:revision>
  <dcterms:created xsi:type="dcterms:W3CDTF">2020-05-29T18:22:00Z</dcterms:created>
  <dcterms:modified xsi:type="dcterms:W3CDTF">2020-05-29T18:35:00Z</dcterms:modified>
</cp:coreProperties>
</file>